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5F" w:rsidRPr="0033225F" w:rsidRDefault="0033225F" w:rsidP="0033225F">
      <w:pPr>
        <w:rPr>
          <w:sz w:val="28"/>
          <w:szCs w:val="28"/>
          <w:lang w:val="fr-FR"/>
        </w:rPr>
      </w:pPr>
      <w:bookmarkStart w:id="0" w:name="_GoBack"/>
      <w:r w:rsidRPr="0033225F">
        <w:rPr>
          <w:sz w:val="28"/>
          <w:szCs w:val="28"/>
          <w:lang w:val="fr-FR"/>
        </w:rPr>
        <w:t>Journal officiel de la République française 27ème année.N°101. Lois et décrets.</w:t>
      </w:r>
    </w:p>
    <w:p w:rsidR="0033225F" w:rsidRPr="0033225F" w:rsidRDefault="0033225F" w:rsidP="0033225F">
      <w:pPr>
        <w:rPr>
          <w:sz w:val="28"/>
          <w:szCs w:val="28"/>
          <w:lang w:val="fr-FR"/>
        </w:rPr>
      </w:pPr>
      <w:r w:rsidRPr="0033225F">
        <w:rPr>
          <w:sz w:val="28"/>
          <w:szCs w:val="28"/>
          <w:lang w:val="fr-FR"/>
        </w:rPr>
        <w:t xml:space="preserve">12 Avril 1895 </w:t>
      </w:r>
    </w:p>
    <w:p w:rsidR="0033225F" w:rsidRPr="0033225F" w:rsidRDefault="0033225F" w:rsidP="0033225F">
      <w:pPr>
        <w:rPr>
          <w:sz w:val="28"/>
          <w:szCs w:val="28"/>
          <w:lang w:val="fr-FR"/>
        </w:rPr>
      </w:pPr>
      <w:r w:rsidRPr="0033225F">
        <w:rPr>
          <w:sz w:val="28"/>
          <w:szCs w:val="28"/>
          <w:lang w:val="fr-FR"/>
        </w:rPr>
        <w:t>SOCIÉTÉ D'ETHNOGRAPHIE</w:t>
      </w:r>
    </w:p>
    <w:p w:rsidR="0033225F" w:rsidRPr="0033225F" w:rsidRDefault="0033225F" w:rsidP="0033225F">
      <w:pPr>
        <w:rPr>
          <w:sz w:val="28"/>
          <w:szCs w:val="28"/>
          <w:lang w:val="fr-FR"/>
        </w:rPr>
      </w:pPr>
      <w:r w:rsidRPr="0033225F">
        <w:rPr>
          <w:sz w:val="28"/>
          <w:szCs w:val="28"/>
          <w:lang w:val="fr-FR"/>
        </w:rPr>
        <w:t>Séance du 28 mars.</w:t>
      </w:r>
    </w:p>
    <w:p w:rsidR="0033225F" w:rsidRPr="0033225F" w:rsidRDefault="0033225F" w:rsidP="0033225F">
      <w:pPr>
        <w:rPr>
          <w:sz w:val="28"/>
          <w:szCs w:val="28"/>
          <w:lang w:val="fr-FR"/>
        </w:rPr>
      </w:pPr>
      <w:r w:rsidRPr="0033225F">
        <w:rPr>
          <w:sz w:val="28"/>
          <w:szCs w:val="28"/>
          <w:lang w:val="fr-FR"/>
        </w:rPr>
        <w:t xml:space="preserve">Le jeu de go. — M. </w:t>
      </w:r>
      <w:proofErr w:type="spellStart"/>
      <w:r w:rsidRPr="0033225F">
        <w:rPr>
          <w:sz w:val="28"/>
          <w:szCs w:val="28"/>
          <w:lang w:val="fr-FR"/>
        </w:rPr>
        <w:t>Marumo</w:t>
      </w:r>
      <w:proofErr w:type="spellEnd"/>
      <w:r w:rsidRPr="0033225F">
        <w:rPr>
          <w:sz w:val="28"/>
          <w:szCs w:val="28"/>
          <w:lang w:val="fr-FR"/>
        </w:rPr>
        <w:t xml:space="preserve">, </w:t>
      </w:r>
      <w:r w:rsidRPr="0033225F">
        <w:rPr>
          <w:sz w:val="28"/>
          <w:szCs w:val="28"/>
          <w:lang w:val="fr-FR"/>
        </w:rPr>
        <w:t xml:space="preserve">répétiteur </w:t>
      </w:r>
      <w:r w:rsidRPr="0033225F">
        <w:rPr>
          <w:sz w:val="28"/>
          <w:szCs w:val="28"/>
          <w:lang w:val="fr-FR"/>
        </w:rPr>
        <w:t xml:space="preserve">à l'Ecole </w:t>
      </w:r>
      <w:r w:rsidRPr="0033225F">
        <w:rPr>
          <w:sz w:val="28"/>
          <w:szCs w:val="28"/>
          <w:lang w:val="fr-FR"/>
        </w:rPr>
        <w:t xml:space="preserve">spéciale des langues orientales, </w:t>
      </w:r>
      <w:r w:rsidRPr="0033225F">
        <w:rPr>
          <w:sz w:val="28"/>
          <w:szCs w:val="28"/>
          <w:lang w:val="fr-FR"/>
        </w:rPr>
        <w:t>expose le système d'un des jeux les plus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anciens du monde asiatique, de nos jours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encore en grande faveur chez ses compatriotes,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 xml:space="preserve">le jeu de go, plus compliqué à </w:t>
      </w:r>
      <w:r w:rsidRPr="0033225F">
        <w:rPr>
          <w:sz w:val="28"/>
          <w:szCs w:val="28"/>
          <w:lang w:val="fr-FR"/>
        </w:rPr>
        <w:t xml:space="preserve">bien </w:t>
      </w:r>
      <w:r w:rsidRPr="0033225F">
        <w:rPr>
          <w:sz w:val="28"/>
          <w:szCs w:val="28"/>
          <w:lang w:val="fr-FR"/>
        </w:rPr>
        <w:t>des égards que le jeu d'échecs, et qui aurait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été inventé, suivant les anciennes annales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de la Chine, plus de deux cents ans avant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la naissance d'Abraham.</w:t>
      </w:r>
    </w:p>
    <w:p w:rsidR="0033225F" w:rsidRPr="0033225F" w:rsidRDefault="0033225F" w:rsidP="0033225F">
      <w:pPr>
        <w:rPr>
          <w:sz w:val="28"/>
          <w:szCs w:val="28"/>
          <w:lang w:val="fr-FR"/>
        </w:rPr>
      </w:pPr>
      <w:r w:rsidRPr="0033225F">
        <w:rPr>
          <w:sz w:val="28"/>
          <w:szCs w:val="28"/>
          <w:lang w:val="fr-FR"/>
        </w:rPr>
        <w:t>Après la le</w:t>
      </w:r>
      <w:r w:rsidRPr="0033225F">
        <w:rPr>
          <w:sz w:val="28"/>
          <w:szCs w:val="28"/>
          <w:lang w:val="fr-FR"/>
        </w:rPr>
        <w:t xml:space="preserve">cture de la traduction faite par </w:t>
      </w:r>
      <w:r w:rsidRPr="0033225F">
        <w:rPr>
          <w:sz w:val="28"/>
          <w:szCs w:val="28"/>
          <w:lang w:val="fr-FR"/>
        </w:rPr>
        <w:t>M. Léon de Rosny d'une notice consacrée à</w:t>
      </w:r>
      <w:r w:rsidRPr="0033225F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ce jeu célèbre</w:t>
      </w:r>
      <w:r w:rsidRPr="0033225F">
        <w:rPr>
          <w:sz w:val="28"/>
          <w:szCs w:val="28"/>
          <w:lang w:val="fr-FR"/>
        </w:rPr>
        <w:t xml:space="preserve"> dans le Wa-Kan San-</w:t>
      </w:r>
      <w:proofErr w:type="spellStart"/>
      <w:r w:rsidRPr="0033225F">
        <w:rPr>
          <w:sz w:val="28"/>
          <w:szCs w:val="28"/>
          <w:lang w:val="fr-FR"/>
        </w:rPr>
        <w:t>sa</w:t>
      </w:r>
      <w:r w:rsidRPr="0033225F">
        <w:rPr>
          <w:sz w:val="28"/>
          <w:szCs w:val="28"/>
          <w:lang w:val="fr-FR"/>
        </w:rPr>
        <w:t>i</w:t>
      </w:r>
      <w:proofErr w:type="spellEnd"/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du-</w:t>
      </w:r>
      <w:proofErr w:type="spellStart"/>
      <w:r w:rsidRPr="0033225F">
        <w:rPr>
          <w:sz w:val="28"/>
          <w:szCs w:val="28"/>
          <w:lang w:val="fr-FR"/>
        </w:rPr>
        <w:t>yé</w:t>
      </w:r>
      <w:proofErr w:type="spellEnd"/>
      <w:r w:rsidRPr="0033225F">
        <w:rPr>
          <w:sz w:val="28"/>
          <w:szCs w:val="28"/>
          <w:lang w:val="fr-FR"/>
        </w:rPr>
        <w:t xml:space="preserve">, M. </w:t>
      </w:r>
      <w:proofErr w:type="spellStart"/>
      <w:r w:rsidRPr="0033225F">
        <w:rPr>
          <w:sz w:val="28"/>
          <w:szCs w:val="28"/>
          <w:lang w:val="fr-FR"/>
        </w:rPr>
        <w:t>Marumo</w:t>
      </w:r>
      <w:proofErr w:type="spellEnd"/>
      <w:r w:rsidRPr="0033225F">
        <w:rPr>
          <w:sz w:val="28"/>
          <w:szCs w:val="28"/>
          <w:lang w:val="fr-FR"/>
        </w:rPr>
        <w:t>, pour compléter ses explications, engage plusieurs parties de g</w:t>
      </w:r>
      <w:r w:rsidRPr="0033225F">
        <w:rPr>
          <w:sz w:val="28"/>
          <w:szCs w:val="28"/>
          <w:lang w:val="fr-FR"/>
        </w:rPr>
        <w:t xml:space="preserve">o </w:t>
      </w:r>
      <w:r w:rsidRPr="0033225F">
        <w:rPr>
          <w:sz w:val="28"/>
          <w:szCs w:val="28"/>
          <w:lang w:val="fr-FR"/>
        </w:rPr>
        <w:t>avec divers membres de la Société; puis il</w:t>
      </w:r>
      <w:r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enseigne l</w:t>
      </w:r>
      <w:r w:rsidRPr="0033225F">
        <w:rPr>
          <w:sz w:val="28"/>
          <w:szCs w:val="28"/>
          <w:lang w:val="fr-FR"/>
        </w:rPr>
        <w:t xml:space="preserve">es règles d'un jeu beaucoup plus </w:t>
      </w:r>
      <w:r w:rsidRPr="0033225F">
        <w:rPr>
          <w:sz w:val="28"/>
          <w:szCs w:val="28"/>
          <w:lang w:val="fr-FR"/>
        </w:rPr>
        <w:t>simple e</w:t>
      </w:r>
      <w:r w:rsidRPr="0033225F">
        <w:rPr>
          <w:sz w:val="28"/>
          <w:szCs w:val="28"/>
          <w:lang w:val="fr-FR"/>
        </w:rPr>
        <w:t xml:space="preserve">t très populaire au Japon, le </w:t>
      </w:r>
      <w:proofErr w:type="spellStart"/>
      <w:r w:rsidRPr="0033225F">
        <w:rPr>
          <w:sz w:val="28"/>
          <w:szCs w:val="28"/>
          <w:lang w:val="fr-FR"/>
        </w:rPr>
        <w:t>go</w:t>
      </w:r>
      <w:r w:rsidRPr="0033225F">
        <w:rPr>
          <w:sz w:val="28"/>
          <w:szCs w:val="28"/>
          <w:lang w:val="fr-FR"/>
        </w:rPr>
        <w:t>moku-narabé</w:t>
      </w:r>
      <w:proofErr w:type="spellEnd"/>
      <w:r w:rsidRPr="0033225F">
        <w:rPr>
          <w:sz w:val="28"/>
          <w:szCs w:val="28"/>
          <w:lang w:val="fr-FR"/>
        </w:rPr>
        <w:t>, qui se joue sur le même damier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que le jeu de go. Ce damier, qui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peut contenir 361 jetons aux interstices des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« routes », possède au-dessous la figure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d'une p</w:t>
      </w:r>
      <w:r w:rsidRPr="0033225F">
        <w:rPr>
          <w:sz w:val="28"/>
          <w:szCs w:val="28"/>
          <w:lang w:val="fr-FR"/>
        </w:rPr>
        <w:t>etite pyramide au sommet de la</w:t>
      </w:r>
      <w:r w:rsidRPr="0033225F">
        <w:rPr>
          <w:sz w:val="28"/>
          <w:szCs w:val="28"/>
          <w:lang w:val="fr-FR"/>
        </w:rPr>
        <w:t>quelle on est censé devoir exposer la tête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coup</w:t>
      </w:r>
      <w:r w:rsidRPr="0033225F">
        <w:rPr>
          <w:sz w:val="28"/>
          <w:szCs w:val="28"/>
          <w:lang w:val="fr-FR"/>
        </w:rPr>
        <w:t>ée des assistants qui, pendant u</w:t>
      </w:r>
      <w:r w:rsidRPr="0033225F">
        <w:rPr>
          <w:sz w:val="28"/>
          <w:szCs w:val="28"/>
          <w:lang w:val="fr-FR"/>
        </w:rPr>
        <w:t>ne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partie, se permettraient de donner de</w:t>
      </w:r>
      <w:r w:rsidRPr="0033225F">
        <w:rPr>
          <w:sz w:val="28"/>
          <w:szCs w:val="28"/>
          <w:lang w:val="fr-FR"/>
        </w:rPr>
        <w:t xml:space="preserve">s </w:t>
      </w:r>
      <w:r w:rsidRPr="0033225F">
        <w:rPr>
          <w:sz w:val="28"/>
          <w:szCs w:val="28"/>
          <w:lang w:val="fr-FR"/>
        </w:rPr>
        <w:t>conseils à l'un des deux joueurs en pr</w:t>
      </w:r>
      <w:r w:rsidRPr="0033225F">
        <w:rPr>
          <w:sz w:val="28"/>
          <w:szCs w:val="28"/>
          <w:lang w:val="fr-FR"/>
        </w:rPr>
        <w:t>é</w:t>
      </w:r>
      <w:r w:rsidRPr="0033225F">
        <w:rPr>
          <w:sz w:val="28"/>
          <w:szCs w:val="28"/>
          <w:lang w:val="fr-FR"/>
        </w:rPr>
        <w:t>sence. Les 361 intersections, où les jetons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peuvent être placés, représentent le nombre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des jours de l'année.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Le jeu de go a été introduit au Japon par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 xml:space="preserve">le célèbre </w:t>
      </w:r>
      <w:proofErr w:type="spellStart"/>
      <w:r w:rsidRPr="0033225F">
        <w:rPr>
          <w:sz w:val="28"/>
          <w:szCs w:val="28"/>
          <w:lang w:val="fr-FR"/>
        </w:rPr>
        <w:t>Ki-bi</w:t>
      </w:r>
      <w:proofErr w:type="spellEnd"/>
      <w:r w:rsidRPr="0033225F">
        <w:rPr>
          <w:sz w:val="28"/>
          <w:szCs w:val="28"/>
          <w:lang w:val="fr-FR"/>
        </w:rPr>
        <w:t>, l'un des plus illustres civilisateurs</w:t>
      </w:r>
      <w:r w:rsidRPr="0033225F">
        <w:rPr>
          <w:sz w:val="28"/>
          <w:szCs w:val="28"/>
          <w:lang w:val="fr-FR"/>
        </w:rPr>
        <w:t xml:space="preserve"> </w:t>
      </w:r>
      <w:r w:rsidRPr="0033225F">
        <w:rPr>
          <w:sz w:val="28"/>
          <w:szCs w:val="28"/>
          <w:lang w:val="fr-FR"/>
        </w:rPr>
        <w:t>des îles de l'Extrême-Orient.</w:t>
      </w:r>
    </w:p>
    <w:p w:rsidR="00AD5C94" w:rsidRPr="0033225F" w:rsidRDefault="0033225F" w:rsidP="0033225F">
      <w:pPr>
        <w:rPr>
          <w:sz w:val="28"/>
          <w:szCs w:val="28"/>
          <w:lang w:val="fr-FR"/>
        </w:rPr>
      </w:pPr>
      <w:r w:rsidRPr="0033225F">
        <w:rPr>
          <w:sz w:val="28"/>
          <w:szCs w:val="28"/>
          <w:lang w:val="fr-FR"/>
        </w:rPr>
        <w:t>D. MARCERON.</w:t>
      </w:r>
    </w:p>
    <w:bookmarkEnd w:id="0"/>
    <w:p w:rsidR="0033225F" w:rsidRPr="0033225F" w:rsidRDefault="0033225F">
      <w:pPr>
        <w:rPr>
          <w:sz w:val="28"/>
          <w:szCs w:val="28"/>
          <w:lang w:val="fr-FR"/>
        </w:rPr>
      </w:pPr>
    </w:p>
    <w:sectPr w:rsidR="0033225F" w:rsidRPr="0033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5F"/>
    <w:rsid w:val="000B6D14"/>
    <w:rsid w:val="0033225F"/>
    <w:rsid w:val="00703782"/>
    <w:rsid w:val="00743E64"/>
    <w:rsid w:val="008A0171"/>
    <w:rsid w:val="00A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AREVA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Jerome (DTIM)</dc:creator>
  <cp:lastModifiedBy>HUBERT Jerome (DTIM)</cp:lastModifiedBy>
  <cp:revision>1</cp:revision>
  <dcterms:created xsi:type="dcterms:W3CDTF">2017-07-03T14:31:00Z</dcterms:created>
  <dcterms:modified xsi:type="dcterms:W3CDTF">2017-07-03T14:39:00Z</dcterms:modified>
</cp:coreProperties>
</file>